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62" w:rsidRPr="001002F9" w:rsidRDefault="00985762" w:rsidP="00985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23248533"/>
      <w:r w:rsidRPr="001002F9">
        <w:rPr>
          <w:rFonts w:ascii="Times New Roman" w:eastAsia="Calibri" w:hAnsi="Times New Roman" w:cs="Times New Roman"/>
          <w:sz w:val="24"/>
          <w:szCs w:val="24"/>
        </w:rPr>
        <w:t>Конференция</w:t>
      </w:r>
    </w:p>
    <w:p w:rsidR="00985762" w:rsidRPr="001002F9" w:rsidRDefault="00985762" w:rsidP="00985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762" w:rsidRPr="001002F9" w:rsidRDefault="00985762" w:rsidP="00985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02F9">
        <w:rPr>
          <w:rFonts w:ascii="Times New Roman" w:eastAsia="Calibri" w:hAnsi="Times New Roman" w:cs="Times New Roman"/>
          <w:sz w:val="24"/>
          <w:szCs w:val="24"/>
        </w:rPr>
        <w:t>«ЛАПАРОСКОПИЧЕСКАЯ ГЕРНИОЛОГИЯ»</w:t>
      </w:r>
    </w:p>
    <w:p w:rsidR="00985762" w:rsidRPr="001002F9" w:rsidRDefault="00985762" w:rsidP="00985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762" w:rsidRPr="001002F9" w:rsidRDefault="00985762" w:rsidP="00985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02F9">
        <w:rPr>
          <w:rFonts w:ascii="Times New Roman" w:eastAsia="Calibri" w:hAnsi="Times New Roman" w:cs="Times New Roman"/>
          <w:sz w:val="24"/>
          <w:szCs w:val="24"/>
        </w:rPr>
        <w:t>14 декабря (суббота)</w:t>
      </w:r>
    </w:p>
    <w:p w:rsidR="00985762" w:rsidRPr="001002F9" w:rsidRDefault="00985762" w:rsidP="00985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762" w:rsidRPr="001002F9" w:rsidRDefault="00985762" w:rsidP="00985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09.15 – </w:t>
      </w:r>
      <w:proofErr w:type="gramStart"/>
      <w:r w:rsidRPr="001002F9">
        <w:rPr>
          <w:rFonts w:ascii="Times New Roman" w:eastAsia="Calibri" w:hAnsi="Times New Roman" w:cs="Times New Roman"/>
          <w:sz w:val="24"/>
          <w:szCs w:val="24"/>
        </w:rPr>
        <w:t>09.30  открытие</w:t>
      </w:r>
      <w:proofErr w:type="gramEnd"/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762" w:rsidRPr="001002F9" w:rsidRDefault="00985762" w:rsidP="00985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Приветственное </w:t>
      </w:r>
      <w:proofErr w:type="gramStart"/>
      <w:r w:rsidRPr="001002F9">
        <w:rPr>
          <w:rFonts w:ascii="Times New Roman" w:eastAsia="Calibri" w:hAnsi="Times New Roman" w:cs="Times New Roman"/>
          <w:sz w:val="24"/>
          <w:szCs w:val="24"/>
        </w:rPr>
        <w:t>слово  генерального</w:t>
      </w:r>
      <w:proofErr w:type="gramEnd"/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 секретаря  Российского Общества Хирургов  проф. Федорова А.В.</w:t>
      </w:r>
    </w:p>
    <w:p w:rsidR="00985762" w:rsidRPr="001002F9" w:rsidRDefault="00985762" w:rsidP="00985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Приветственное </w:t>
      </w:r>
      <w:proofErr w:type="gramStart"/>
      <w:r w:rsidRPr="001002F9">
        <w:rPr>
          <w:rFonts w:ascii="Times New Roman" w:eastAsia="Calibri" w:hAnsi="Times New Roman" w:cs="Times New Roman"/>
          <w:sz w:val="24"/>
          <w:szCs w:val="24"/>
        </w:rPr>
        <w:t>слово  председателя</w:t>
      </w:r>
      <w:proofErr w:type="gramEnd"/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  Российского Общества </w:t>
      </w:r>
      <w:proofErr w:type="spellStart"/>
      <w:r w:rsidRPr="001002F9">
        <w:rPr>
          <w:rFonts w:ascii="Times New Roman" w:eastAsia="Calibri" w:hAnsi="Times New Roman" w:cs="Times New Roman"/>
          <w:sz w:val="24"/>
          <w:szCs w:val="24"/>
        </w:rPr>
        <w:t>Герниологов</w:t>
      </w:r>
      <w:proofErr w:type="spellEnd"/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 проф. </w:t>
      </w:r>
      <w:proofErr w:type="spellStart"/>
      <w:r w:rsidRPr="001002F9">
        <w:rPr>
          <w:rFonts w:ascii="Times New Roman" w:eastAsia="Calibri" w:hAnsi="Times New Roman" w:cs="Times New Roman"/>
          <w:sz w:val="24"/>
          <w:szCs w:val="24"/>
        </w:rPr>
        <w:t>Эттингера</w:t>
      </w:r>
      <w:proofErr w:type="spellEnd"/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 А.П.</w:t>
      </w:r>
    </w:p>
    <w:p w:rsidR="00985762" w:rsidRPr="001002F9" w:rsidRDefault="00985762" w:rsidP="00985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2F9">
        <w:rPr>
          <w:rFonts w:ascii="Times New Roman" w:eastAsia="Calibri" w:hAnsi="Times New Roman" w:cs="Times New Roman"/>
          <w:sz w:val="24"/>
          <w:szCs w:val="24"/>
        </w:rPr>
        <w:t>Приветственное слово председателя Фестиваля проф. Старкова Ю.Г.</w:t>
      </w:r>
    </w:p>
    <w:p w:rsidR="00985762" w:rsidRPr="001002F9" w:rsidRDefault="00985762" w:rsidP="00985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Представление </w:t>
      </w:r>
      <w:proofErr w:type="gramStart"/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эксперта:  </w:t>
      </w:r>
      <w:r w:rsidRPr="001002F9">
        <w:rPr>
          <w:rFonts w:ascii="Times New Roman" w:eastAsia="Calibri" w:hAnsi="Times New Roman" w:cs="Times New Roman"/>
          <w:sz w:val="24"/>
          <w:szCs w:val="24"/>
          <w:lang w:val="en-US"/>
        </w:rPr>
        <w:t>Danny</w:t>
      </w:r>
      <w:proofErr w:type="gramEnd"/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2F9">
        <w:rPr>
          <w:rFonts w:ascii="Times New Roman" w:eastAsia="Calibri" w:hAnsi="Times New Roman" w:cs="Times New Roman"/>
          <w:sz w:val="24"/>
          <w:szCs w:val="24"/>
          <w:lang w:val="en-US"/>
        </w:rPr>
        <w:t>Rosin</w:t>
      </w:r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002F9">
        <w:rPr>
          <w:rFonts w:ascii="Times New Roman" w:eastAsia="Calibri" w:hAnsi="Times New Roman" w:cs="Times New Roman"/>
          <w:sz w:val="24"/>
          <w:szCs w:val="24"/>
          <w:lang w:val="en-US"/>
        </w:rPr>
        <w:t>Ramat</w:t>
      </w:r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2F9">
        <w:rPr>
          <w:rFonts w:ascii="Times New Roman" w:eastAsia="Calibri" w:hAnsi="Times New Roman" w:cs="Times New Roman"/>
          <w:sz w:val="24"/>
          <w:szCs w:val="24"/>
          <w:lang w:val="en-US"/>
        </w:rPr>
        <w:t>Gan</w:t>
      </w:r>
      <w:r w:rsidRPr="001002F9">
        <w:rPr>
          <w:rFonts w:ascii="Times New Roman" w:eastAsia="Calibri" w:hAnsi="Times New Roman" w:cs="Times New Roman"/>
          <w:sz w:val="24"/>
          <w:szCs w:val="24"/>
        </w:rPr>
        <w:t>, Израиль</w:t>
      </w:r>
    </w:p>
    <w:p w:rsidR="00985762" w:rsidRPr="001002F9" w:rsidRDefault="00985762" w:rsidP="00985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2F9">
        <w:rPr>
          <w:rFonts w:ascii="Times New Roman" w:eastAsia="Calibri" w:hAnsi="Times New Roman" w:cs="Times New Roman"/>
          <w:sz w:val="24"/>
          <w:szCs w:val="24"/>
        </w:rPr>
        <w:t>Представление эксперта: Матвеев Н.Л., г. Москва, Россия</w:t>
      </w:r>
    </w:p>
    <w:p w:rsidR="00985762" w:rsidRPr="001002F9" w:rsidRDefault="00985762" w:rsidP="00985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Представление эксперта: Аболмасов А.В., г. Орел, Россия </w:t>
      </w:r>
    </w:p>
    <w:p w:rsidR="00985762" w:rsidRPr="001002F9" w:rsidRDefault="00985762" w:rsidP="00985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2F9">
        <w:rPr>
          <w:rFonts w:ascii="Times New Roman" w:eastAsia="Calibri" w:hAnsi="Times New Roman" w:cs="Times New Roman"/>
          <w:sz w:val="24"/>
          <w:szCs w:val="24"/>
        </w:rPr>
        <w:t>Представление эксперта: Джантуханова С.В., г. Москва, Россия</w:t>
      </w:r>
    </w:p>
    <w:p w:rsidR="00985762" w:rsidRPr="001002F9" w:rsidRDefault="00985762" w:rsidP="00985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2F9">
        <w:rPr>
          <w:rFonts w:ascii="Times New Roman" w:eastAsia="Calibri" w:hAnsi="Times New Roman" w:cs="Times New Roman"/>
          <w:sz w:val="24"/>
          <w:szCs w:val="24"/>
        </w:rPr>
        <w:t>Представление эксперта: Бурдаков В.А., г. Воскресенск, Россия</w:t>
      </w:r>
    </w:p>
    <w:p w:rsidR="00985762" w:rsidRPr="001002F9" w:rsidRDefault="00985762" w:rsidP="00985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Представление онлайн эксперта: Игорь </w:t>
      </w:r>
      <w:proofErr w:type="spellStart"/>
      <w:r w:rsidRPr="001002F9">
        <w:rPr>
          <w:rFonts w:ascii="Times New Roman" w:eastAsia="Calibri" w:hAnsi="Times New Roman" w:cs="Times New Roman"/>
          <w:sz w:val="24"/>
          <w:szCs w:val="24"/>
        </w:rPr>
        <w:t>Белянский</w:t>
      </w:r>
      <w:proofErr w:type="spellEnd"/>
      <w:r w:rsidRPr="001002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002F9">
        <w:rPr>
          <w:rFonts w:ascii="Times New Roman" w:eastAsia="Calibri" w:hAnsi="Times New Roman" w:cs="Times New Roman"/>
          <w:sz w:val="24"/>
          <w:szCs w:val="24"/>
        </w:rPr>
        <w:t>г.Балтимор</w:t>
      </w:r>
      <w:proofErr w:type="spellEnd"/>
      <w:r w:rsidRPr="001002F9">
        <w:rPr>
          <w:rFonts w:ascii="Times New Roman" w:eastAsia="Calibri" w:hAnsi="Times New Roman" w:cs="Times New Roman"/>
          <w:sz w:val="24"/>
          <w:szCs w:val="24"/>
        </w:rPr>
        <w:t>, США</w:t>
      </w:r>
    </w:p>
    <w:p w:rsidR="00985762" w:rsidRPr="001002F9" w:rsidRDefault="00985762" w:rsidP="00985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2F9">
        <w:rPr>
          <w:rFonts w:ascii="Times New Roman" w:eastAsia="Calibri" w:hAnsi="Times New Roman" w:cs="Times New Roman"/>
          <w:sz w:val="24"/>
          <w:szCs w:val="24"/>
        </w:rPr>
        <w:t>НАУЧНАЯ ПРОГРАММА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714"/>
        <w:gridCol w:w="69"/>
        <w:gridCol w:w="3248"/>
      </w:tblGrid>
      <w:tr w:rsidR="00985762" w:rsidRPr="001002F9" w:rsidTr="001002F9">
        <w:tc>
          <w:tcPr>
            <w:tcW w:w="9493" w:type="dxa"/>
            <w:gridSpan w:val="4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09.30 – 12.00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Утреннее заседание: 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Председатели: Старков Ю.Г., </w:t>
            </w:r>
            <w:proofErr w:type="spellStart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Эттингер</w:t>
            </w:r>
            <w:proofErr w:type="spellEnd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Матвеев Н.Л., </w:t>
            </w:r>
            <w:proofErr w:type="spellStart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Хациев</w:t>
            </w:r>
            <w:proofErr w:type="spellEnd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985762" w:rsidRPr="001002F9" w:rsidTr="001002F9">
        <w:tc>
          <w:tcPr>
            <w:tcW w:w="1475" w:type="dxa"/>
            <w:tcBorders>
              <w:bottom w:val="single" w:sz="4" w:space="0" w:color="auto"/>
            </w:tcBorders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09.30-09.45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Смена парадигмы в минимально-инвазивной герниологии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Цель  лекции</w:t>
            </w:r>
            <w:proofErr w:type="gramEnd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представление данных мировой литературы относительно современных минимально инвазивных  вмешательствах в области хирургии вентральных грыж  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Матвеев Н.Л.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доктор медицинских наук, профессор кафедры эндоскопической хирургии Факультета последипломного образования (ФПДО) Московского государственного медико-стоматологический университета (МГМСУ), главный хирург Стационара МЕДСИ – ЦЕНТРОСОЮЗ</w:t>
            </w:r>
          </w:p>
        </w:tc>
      </w:tr>
      <w:tr w:rsidR="00985762" w:rsidRPr="001002F9" w:rsidTr="001002F9">
        <w:tc>
          <w:tcPr>
            <w:tcW w:w="1475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09.45-11.15</w:t>
            </w:r>
          </w:p>
        </w:tc>
        <w:tc>
          <w:tcPr>
            <w:tcW w:w="4827" w:type="dxa"/>
            <w:gridSpan w:val="2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из операционной 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В ходе трансляции будет детально представлена методика лапароскопической герниопластики при вентральной грыже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Трансляция будет проводиться с применением лапароскопической стойки фирмы </w:t>
            </w: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Karl</w:t>
            </w: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Storz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Аболмасов А.В.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 </w:t>
            </w:r>
            <w:hyperlink r:id="rId4" w:history="1">
              <w:r w:rsidRPr="001002F9">
                <w:rPr>
                  <w:rFonts w:ascii="Times New Roman" w:eastAsia="Calibri" w:hAnsi="Times New Roman" w:cs="Times New Roman"/>
                  <w:sz w:val="24"/>
                  <w:szCs w:val="24"/>
                </w:rPr>
                <w:t>кафедры общей хирургии и анестезиологии</w:t>
              </w:r>
            </w:hyperlink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ОГУ им. А.С.</w:t>
            </w:r>
            <w:r w:rsidR="001002F9"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Тургенева, г. Орел</w:t>
            </w:r>
          </w:p>
        </w:tc>
      </w:tr>
      <w:tr w:rsidR="00985762" w:rsidRPr="001002F9" w:rsidTr="001002F9">
        <w:tc>
          <w:tcPr>
            <w:tcW w:w="1475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09.45-11.15</w:t>
            </w:r>
          </w:p>
        </w:tc>
        <w:tc>
          <w:tcPr>
            <w:tcW w:w="4827" w:type="dxa"/>
            <w:gridSpan w:val="2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из операционной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В ходе трансляции будет детально представлена методика лапароскопической герниопластики при вентральной грыже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Трансляция будет проводиться с применением лапароскопической стойки фирмы </w:t>
            </w: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Karl</w:t>
            </w: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Storz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Danny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Rosin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MD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тарший хирург в отделении общей хирургии и трансплантации,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Медициснкий центр Шеба, Израиль</w:t>
            </w:r>
          </w:p>
        </w:tc>
      </w:tr>
      <w:tr w:rsidR="00985762" w:rsidRPr="001002F9" w:rsidTr="001002F9">
        <w:tc>
          <w:tcPr>
            <w:tcW w:w="1475" w:type="dxa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11.15-11.25</w:t>
            </w:r>
          </w:p>
        </w:tc>
        <w:tc>
          <w:tcPr>
            <w:tcW w:w="4827" w:type="dxa"/>
            <w:gridSpan w:val="2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TEP: </w:t>
            </w:r>
            <w:r w:rsidR="001002F9"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как мы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делаем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1002F9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Цель лекции</w:t>
            </w:r>
            <w:r w:rsidR="00985762"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участников конференции с отдельным опытом выполнения эндоскопической сепарационная аллопластики передней брюшной стенки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Хациев</w:t>
            </w:r>
            <w:proofErr w:type="spellEnd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доцент кафедры </w:t>
            </w:r>
            <w:r w:rsidR="001002F9"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хирургии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«Ставропольский государственный медицинский университет»</w:t>
            </w:r>
          </w:p>
        </w:tc>
      </w:tr>
      <w:tr w:rsidR="00985762" w:rsidRPr="001002F9" w:rsidTr="001002F9">
        <w:tc>
          <w:tcPr>
            <w:tcW w:w="1475" w:type="dxa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11.25-11.35</w:t>
            </w:r>
          </w:p>
        </w:tc>
        <w:tc>
          <w:tcPr>
            <w:tcW w:w="4757" w:type="dxa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Эндоскопическая сепарационная аллопластика передней брюшной стенки Ривза Стоппа и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TAR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1002F9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Цель лекции</w:t>
            </w:r>
            <w:r w:rsidR="00985762"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: представление данных мировой литературы относительно эндоскопической сепарационной аллопластики передней брюшной стенки в сравнении с открытой операцией по выделени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985762"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поперечной мышцы живота.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Бурдаков В.А.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Хирург-герниолог, Воскресенская районная больница №2</w:t>
            </w:r>
          </w:p>
        </w:tc>
      </w:tr>
      <w:tr w:rsidR="00985762" w:rsidRPr="001002F9" w:rsidTr="001002F9">
        <w:tc>
          <w:tcPr>
            <w:tcW w:w="1475" w:type="dxa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11.35-11.45</w:t>
            </w:r>
          </w:p>
        </w:tc>
        <w:tc>
          <w:tcPr>
            <w:tcW w:w="4827" w:type="dxa"/>
            <w:gridSpan w:val="2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Миниинвазивная хирургия вентральных грыж. От lap IPOM к eTEP за 10 лет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1002F9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Цель лекции</w:t>
            </w:r>
            <w:r w:rsidR="00985762"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: представление данных мировой литературы относительно минимально инвазивных методик герниопластики при вентральных грыжах, включая лапароскопическую герниопластику с интраперитонеальным расположением и сепарационную аллопластику передней брюшной стенки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Ермаков Н.А.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К.м.н., заведующий </w:t>
            </w:r>
            <w:r w:rsidR="001002F9" w:rsidRPr="001002F9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хирургическим отделением</w:t>
            </w:r>
            <w:r w:rsidRPr="001002F9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, Специалист в области лапароскопической хирургии, герниологии и хирургии печени, ФГАУ Лечебно-реабилитационный центр </w:t>
            </w:r>
          </w:p>
        </w:tc>
      </w:tr>
      <w:tr w:rsidR="00985762" w:rsidRPr="001002F9" w:rsidTr="001002F9">
        <w:tc>
          <w:tcPr>
            <w:tcW w:w="1475" w:type="dxa"/>
            <w:tcBorders>
              <w:bottom w:val="single" w:sz="4" w:space="0" w:color="auto"/>
            </w:tcBorders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герниолпастик: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TAPP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vs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TEP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&amp;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IPOM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vs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TEP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1002F9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Цель лекции</w:t>
            </w:r>
            <w:r w:rsidR="00985762"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участников конференции с результатами сравнительного анализа различных техник современных минимально инвазивных герниопластик при вентральных грыжах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Danny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Rosin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MD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тарший хирург в отделении общей хирургии и трансплантации, Медициснкий центр Шеба, Израиль</w:t>
            </w:r>
          </w:p>
        </w:tc>
      </w:tr>
      <w:tr w:rsidR="00985762" w:rsidRPr="001002F9" w:rsidTr="001002F9">
        <w:tblPrEx>
          <w:tblBorders>
            <w:bottom w:val="none" w:sz="0" w:space="0" w:color="auto"/>
          </w:tblBorders>
        </w:tblPrEx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Ланч-брейк. Осмотр выставки</w:t>
            </w:r>
          </w:p>
        </w:tc>
      </w:tr>
      <w:tr w:rsidR="00985762" w:rsidRPr="001002F9" w:rsidTr="001002F9">
        <w:tblPrEx>
          <w:tblBorders>
            <w:bottom w:val="none" w:sz="0" w:space="0" w:color="auto"/>
          </w:tblBorders>
        </w:tblPrEx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ПРОФИЛЬНОЙ КОМИССИИ МЗ РФ ПО ХИРУРГИИ</w:t>
            </w:r>
          </w:p>
        </w:tc>
      </w:tr>
      <w:tr w:rsidR="00985762" w:rsidRPr="001002F9" w:rsidTr="001002F9">
        <w:tblPrEx>
          <w:tblBorders>
            <w:bottom w:val="none" w:sz="0" w:space="0" w:color="auto"/>
          </w:tblBorders>
        </w:tblPrEx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14.00 – 16.20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Дневное заседание: 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Председатели: Старков Ю.Г., Гогия Б.Ш., Матвеев Н.Л., Черепанин А.И.,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Danny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Rosin</w:t>
            </w:r>
          </w:p>
        </w:tc>
      </w:tr>
      <w:tr w:rsidR="00985762" w:rsidRPr="001002F9" w:rsidTr="001002F9">
        <w:tc>
          <w:tcPr>
            <w:tcW w:w="1475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827" w:type="dxa"/>
            <w:gridSpan w:val="2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из операционной 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ходе трансляции будет детально представлена техника выполнения минимально инвазивной герниопластики при вентральной грыже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100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Трансляция будет проводиться с применением лапароскопической стойки </w:t>
            </w:r>
          </w:p>
        </w:tc>
        <w:tc>
          <w:tcPr>
            <w:tcW w:w="3191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Джантуханова С.В.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MD</w:t>
            </w: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PhD</w:t>
            </w: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к.м.н., старший научный сотрудник хирургического эндоскопического отделения ФГБУ «НМИЦ хирургии им. А.В.</w:t>
            </w:r>
            <w:r w:rsid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Вишневского»</w:t>
            </w:r>
          </w:p>
        </w:tc>
      </w:tr>
      <w:tr w:rsidR="00985762" w:rsidRPr="001002F9" w:rsidTr="001002F9">
        <w:tc>
          <w:tcPr>
            <w:tcW w:w="1475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14.00-15.30</w:t>
            </w:r>
          </w:p>
        </w:tc>
        <w:tc>
          <w:tcPr>
            <w:tcW w:w="4827" w:type="dxa"/>
            <w:gridSpan w:val="2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из операционной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В ходе трансляции будет детально представлена техника выполнения минимально инвазивной герниопластики при вентральной грыже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Трансляция будет проводиться с применением лапароскопической стойки 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Бурдаков В.А.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Хирург-герниолог, Воскресенская районная больница №2 </w:t>
            </w:r>
          </w:p>
        </w:tc>
      </w:tr>
      <w:tr w:rsidR="00985762" w:rsidRPr="001002F9" w:rsidTr="001002F9">
        <w:tc>
          <w:tcPr>
            <w:tcW w:w="1475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827" w:type="dxa"/>
            <w:gridSpan w:val="2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из операционной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В ходе трансляции будет детально представлена техника выполнения минимально инвазивной герниопластики при вентральной грыже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100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Трансляция будет проводиться с применением лапароскопической </w:t>
            </w:r>
          </w:p>
        </w:tc>
        <w:tc>
          <w:tcPr>
            <w:tcW w:w="3191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Матвеев Н.Л.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доктор медицинских наук, профессор кафедры эндоскопической хирургии Факультета последипломного образования (ФПДО) Московского государственного медико-стоматологический университета (МГМСУ), главный хирург Стационара МЕДСИ – ЦЕНТРОСОЮЗ</w:t>
            </w:r>
          </w:p>
        </w:tc>
      </w:tr>
      <w:tr w:rsidR="00985762" w:rsidRPr="001002F9" w:rsidTr="001002F9">
        <w:tc>
          <w:tcPr>
            <w:tcW w:w="1475" w:type="dxa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4827" w:type="dxa"/>
            <w:gridSpan w:val="2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Лапароскопическая коррекция диастаза прямых мышц живота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Цель  лекции: отразить роль лапароскопической коррекции диастаза прямых мышц живота на современном этапе развития минимально инвазивных вмешательств в герниологии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Аболмасов А.В.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 </w:t>
            </w:r>
            <w:hyperlink r:id="rId5" w:history="1">
              <w:r w:rsidRPr="001002F9">
                <w:rPr>
                  <w:rFonts w:ascii="Times New Roman" w:eastAsia="Calibri" w:hAnsi="Times New Roman" w:cs="Times New Roman"/>
                  <w:sz w:val="24"/>
                  <w:szCs w:val="24"/>
                </w:rPr>
                <w:t>кафедры общей хирургии и анестезиологии</w:t>
              </w:r>
            </w:hyperlink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ОГУ им. А.С.</w:t>
            </w:r>
            <w:r w:rsid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Тургенева, г. Орел</w:t>
            </w:r>
          </w:p>
        </w:tc>
      </w:tr>
      <w:tr w:rsidR="00985762" w:rsidRPr="001002F9" w:rsidTr="001002F9">
        <w:tc>
          <w:tcPr>
            <w:tcW w:w="1475" w:type="dxa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4827" w:type="dxa"/>
            <w:gridSpan w:val="2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Трудные паховые грыжи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1002F9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Цель лекции</w:t>
            </w:r>
            <w:r w:rsidR="00985762"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: представление данных мировой литературы относительно результатов герниопластики при трудных паховых грыжах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Хациев</w:t>
            </w:r>
            <w:proofErr w:type="spellEnd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доцент кафедры </w:t>
            </w:r>
            <w:proofErr w:type="spellStart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хиругрии</w:t>
            </w:r>
            <w:proofErr w:type="spellEnd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«Ставропольский государственный медицинский университет»</w:t>
            </w:r>
          </w:p>
        </w:tc>
      </w:tr>
      <w:tr w:rsidR="00985762" w:rsidRPr="001002F9" w:rsidTr="001002F9">
        <w:tc>
          <w:tcPr>
            <w:tcW w:w="1475" w:type="dxa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4827" w:type="dxa"/>
            <w:gridSpan w:val="2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r w:rsidR="001002F9"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лайн лекция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брюшной стенки в связи с реконструктивными вмешательствами</w:t>
            </w:r>
          </w:p>
          <w:p w:rsidR="00985762" w:rsidRPr="001002F9" w:rsidRDefault="00985762" w:rsidP="00100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1" w:name="_GoBack"/>
            <w:bookmarkEnd w:id="1"/>
          </w:p>
        </w:tc>
        <w:tc>
          <w:tcPr>
            <w:tcW w:w="3191" w:type="dxa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Белянский</w:t>
            </w:r>
            <w:proofErr w:type="spellEnd"/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MD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главный хирург в Медицинского центра Анны </w:t>
            </w:r>
            <w:proofErr w:type="spellStart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Арундел</w:t>
            </w:r>
            <w:proofErr w:type="spellEnd"/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Аннаполисе, штат Мэриленд, США</w:t>
            </w:r>
          </w:p>
        </w:tc>
      </w:tr>
      <w:tr w:rsidR="00985762" w:rsidRPr="001002F9" w:rsidTr="001002F9">
        <w:tc>
          <w:tcPr>
            <w:tcW w:w="1475" w:type="dxa"/>
            <w:tcBorders>
              <w:bottom w:val="single" w:sz="4" w:space="0" w:color="auto"/>
            </w:tcBorders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16.10-16.20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тренды внедрения эндоскопических технологий в мировой герниологии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62" w:rsidRPr="001002F9" w:rsidRDefault="001002F9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Цель лекции</w:t>
            </w:r>
            <w:r w:rsidR="00985762"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: представление данных мировой литературы относительно существующих на сегодняшний день проблем и тренды внедрения эндоскопических технологий в хирургии грыж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Черепанин А.И.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Д.м.н., заведующий кафедрой хирургии института повышения квалификации ФМБА</w:t>
            </w:r>
          </w:p>
        </w:tc>
      </w:tr>
      <w:tr w:rsidR="00985762" w:rsidRPr="001002F9" w:rsidTr="001002F9">
        <w:tblPrEx>
          <w:tblBorders>
            <w:bottom w:val="none" w:sz="0" w:space="0" w:color="auto"/>
          </w:tblBorders>
        </w:tblPrEx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Кофе-брейк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762" w:rsidRPr="001002F9" w:rsidTr="001002F9">
        <w:trPr>
          <w:trHeight w:val="976"/>
        </w:trPr>
        <w:tc>
          <w:tcPr>
            <w:tcW w:w="9493" w:type="dxa"/>
            <w:gridSpan w:val="4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16.40 – 18.00 </w:t>
            </w:r>
            <w:r w:rsidR="001002F9"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Вечернее заседание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Председатели: Джантуханова С.В., Старков Ю.Г.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762" w:rsidRPr="001002F9" w:rsidTr="001002F9">
        <w:tc>
          <w:tcPr>
            <w:tcW w:w="1475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16.40-17.40</w:t>
            </w:r>
          </w:p>
        </w:tc>
        <w:tc>
          <w:tcPr>
            <w:tcW w:w="8018" w:type="dxa"/>
            <w:gridSpan w:val="3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Сессия победителей конкурса на лучшее видео.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и награждение победителей. </w:t>
            </w:r>
          </w:p>
        </w:tc>
      </w:tr>
      <w:tr w:rsidR="00985762" w:rsidRPr="001002F9" w:rsidTr="001002F9">
        <w:tc>
          <w:tcPr>
            <w:tcW w:w="1475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17.40-17.45</w:t>
            </w:r>
          </w:p>
        </w:tc>
        <w:tc>
          <w:tcPr>
            <w:tcW w:w="4827" w:type="dxa"/>
            <w:gridSpan w:val="2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конкурса на лучшую научно-практическую работу ординатора </w:t>
            </w:r>
          </w:p>
        </w:tc>
        <w:tc>
          <w:tcPr>
            <w:tcW w:w="3191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Джантуханова С.В.</w:t>
            </w: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к.м.н., старший научный сотрудник хирургического эндоскопического отделения ФГБУ «НМИЦ хирургии им. А.В.</w:t>
            </w:r>
            <w:r w:rsid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Вишневского»</w:t>
            </w:r>
          </w:p>
        </w:tc>
      </w:tr>
      <w:tr w:rsidR="00985762" w:rsidRPr="001002F9" w:rsidTr="001002F9">
        <w:tc>
          <w:tcPr>
            <w:tcW w:w="1475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17.45-17.50</w:t>
            </w:r>
          </w:p>
        </w:tc>
        <w:tc>
          <w:tcPr>
            <w:tcW w:w="4827" w:type="dxa"/>
            <w:gridSpan w:val="2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Поздравление, награждение победителя конкурса</w:t>
            </w:r>
          </w:p>
        </w:tc>
        <w:tc>
          <w:tcPr>
            <w:tcW w:w="3191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Старков Ю.Г.</w:t>
            </w:r>
          </w:p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Д.м.н., проф., заведующий хирургическим эндоскопическим отделением ФГБУ «НМИЦ хирургии им. А.В.</w:t>
            </w:r>
            <w:r w:rsid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Вишневского», Президент Конгресса</w:t>
            </w: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762" w:rsidRPr="001002F9" w:rsidTr="001002F9">
        <w:tc>
          <w:tcPr>
            <w:tcW w:w="1475" w:type="dxa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17.50-18.00</w:t>
            </w:r>
          </w:p>
        </w:tc>
        <w:tc>
          <w:tcPr>
            <w:tcW w:w="8018" w:type="dxa"/>
            <w:gridSpan w:val="3"/>
            <w:shd w:val="clear" w:color="auto" w:fill="FFFFFF" w:themeFill="background1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победителя с презентацией </w:t>
            </w:r>
          </w:p>
        </w:tc>
      </w:tr>
      <w:tr w:rsidR="00985762" w:rsidRPr="001002F9" w:rsidTr="001002F9">
        <w:tc>
          <w:tcPr>
            <w:tcW w:w="1475" w:type="dxa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18" w:type="dxa"/>
            <w:gridSpan w:val="3"/>
          </w:tcPr>
          <w:p w:rsidR="00985762" w:rsidRPr="001002F9" w:rsidRDefault="00985762" w:rsidP="00985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F9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Завершение конференции</w:t>
            </w:r>
          </w:p>
        </w:tc>
      </w:tr>
      <w:bookmarkEnd w:id="0"/>
    </w:tbl>
    <w:p w:rsidR="00985762" w:rsidRPr="001002F9" w:rsidRDefault="00985762" w:rsidP="00985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762" w:rsidRPr="001002F9" w:rsidRDefault="00985762" w:rsidP="00985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762" w:rsidRPr="001002F9" w:rsidRDefault="00985762" w:rsidP="00985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762" w:rsidRPr="001002F9" w:rsidRDefault="00985762" w:rsidP="00985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762" w:rsidRPr="001002F9" w:rsidRDefault="00985762" w:rsidP="00985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762" w:rsidRPr="001002F9" w:rsidRDefault="00985762" w:rsidP="00985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762" w:rsidRPr="001002F9" w:rsidRDefault="00985762">
      <w:pPr>
        <w:rPr>
          <w:rFonts w:ascii="Times New Roman" w:hAnsi="Times New Roman" w:cs="Times New Roman"/>
          <w:sz w:val="24"/>
          <w:szCs w:val="24"/>
        </w:rPr>
      </w:pPr>
    </w:p>
    <w:sectPr w:rsidR="00985762" w:rsidRPr="0010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62"/>
    <w:rsid w:val="001002F9"/>
    <w:rsid w:val="0098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91D0"/>
  <w15:chartTrackingRefBased/>
  <w15:docId w15:val="{38D89A08-7D7B-4D8C-B15B-C51EBFE5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luniver.ru/edustruc/chair/240" TargetMode="External"/><Relationship Id="rId4" Type="http://schemas.openxmlformats.org/officeDocument/2006/relationships/hyperlink" Target="http://oreluniver.ru/edustruc/chair/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Александровна</dc:creator>
  <cp:keywords/>
  <dc:description/>
  <cp:lastModifiedBy>Кузнецова Татьяна Александровна</cp:lastModifiedBy>
  <cp:revision>2</cp:revision>
  <dcterms:created xsi:type="dcterms:W3CDTF">2019-11-18T13:07:00Z</dcterms:created>
  <dcterms:modified xsi:type="dcterms:W3CDTF">2019-11-18T13:07:00Z</dcterms:modified>
</cp:coreProperties>
</file>